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0" w:right="0" w:firstLine="708"/>
        <w:jc w:val="center"/>
        <w:spacing w:before="0" w:after="0" w:afterAutospacing="0" w:line="240" w:lineRule="auto"/>
        <w:shd w:val="clear" w:color="ffffff" w:fill="ffffff"/>
        <w:rPr>
          <w:rFonts w:ascii="PT Astra Serif" w:hAnsi="PT Astra Serif" w:eastAsia="PT Astra Serif" w:cs="PT Astra Serif"/>
          <w:color w:val="262626"/>
          <w:sz w:val="28"/>
          <w:szCs w:val="28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262626"/>
          <w:sz w:val="28"/>
          <w:highlight w:val="none"/>
          <w:u w:val="single"/>
        </w:rPr>
        <w:t xml:space="preserve">Действия пчеловодов по недопущению гибели пчёл</w:t>
      </w:r>
      <w:r>
        <w:rPr>
          <w:rFonts w:ascii="PT Astra Serif" w:hAnsi="PT Astra Serif" w:eastAsia="PT Astra Serif" w:cs="PT Astra Serif"/>
          <w:sz w:val="28"/>
          <w:szCs w:val="28"/>
          <w:u w:val="single"/>
        </w:rPr>
      </w:r>
      <w:r>
        <w:rPr>
          <w:rFonts w:ascii="PT Astra Serif" w:hAnsi="PT Astra Serif" w:eastAsia="PT Astra Serif" w:cs="PT Astra Serif"/>
          <w:color w:val="262626"/>
          <w:sz w:val="28"/>
          <w:highlight w:val="none"/>
          <w:u w:val="single"/>
        </w:rPr>
        <w:t xml:space="preserve">.</w:t>
      </w:r>
      <w:r>
        <w:rPr>
          <w:rFonts w:ascii="PT Astra Serif" w:hAnsi="PT Astra Serif" w:eastAsia="PT Astra Serif" w:cs="PT Astra Serif"/>
          <w:color w:val="262626"/>
          <w:sz w:val="28"/>
          <w:highlight w:val="none"/>
          <w:u w:val="single"/>
        </w:rPr>
      </w:r>
      <w:r/>
      <w:r>
        <w:rPr>
          <w:rFonts w:ascii="PT Astra Serif" w:hAnsi="PT Astra Serif" w:eastAsia="PT Astra Serif" w:cs="PT Astra Serif"/>
          <w:color w:val="262626"/>
          <w:sz w:val="28"/>
          <w:szCs w:val="28"/>
          <w:highlight w:val="none"/>
          <w:u w:val="single"/>
        </w:rPr>
      </w:r>
    </w:p>
    <w:p>
      <w:pPr>
        <w:contextualSpacing/>
        <w:ind w:left="0" w:right="0" w:firstLine="708"/>
        <w:jc w:val="both"/>
        <w:spacing w:before="0" w:after="0" w:afterAutospacing="0" w:line="240" w:lineRule="auto"/>
        <w:shd w:val="clear" w:color="ffffff" w:fill="ffffff"/>
        <w:rPr>
          <w:rFonts w:ascii="PT Astra Serif" w:hAnsi="PT Astra Serif" w:eastAsia="PT Astra Serif" w:cs="PT Astra Serif"/>
          <w:color w:val="262626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262626"/>
          <w:sz w:val="28"/>
          <w:highlight w:val="none"/>
        </w:rPr>
      </w:r>
      <w:r>
        <w:rPr>
          <w:rFonts w:ascii="PT Astra Serif" w:hAnsi="PT Astra Serif" w:eastAsia="PT Astra Serif" w:cs="PT Astra Serif"/>
          <w:color w:val="262626"/>
          <w:sz w:val="28"/>
          <w:highlight w:val="none"/>
        </w:rPr>
      </w:r>
    </w:p>
    <w:p>
      <w:pPr>
        <w:contextualSpacing/>
        <w:ind w:left="0" w:right="0" w:firstLine="708"/>
        <w:jc w:val="both"/>
        <w:spacing w:before="0" w:after="0" w:afterAutospacing="0" w:line="240" w:lineRule="auto"/>
        <w:shd w:val="clear" w:color="ffffff" w:fill="ffffff"/>
        <w:rPr>
          <w:rFonts w:ascii="PT Astra Serif" w:hAnsi="PT Astra Serif" w:eastAsia="PT Astra Serif" w:cs="PT Astra Serif"/>
          <w:color w:val="262626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262626"/>
          <w:sz w:val="28"/>
        </w:rPr>
        <w:t xml:space="preserve">Непосредственная зашита пчёл от отравлений сводится к прекращению их летной деят</w:t>
      </w:r>
      <w:r>
        <w:rPr>
          <w:rFonts w:ascii="PT Astra Serif" w:hAnsi="PT Astra Serif" w:eastAsia="PT Astra Serif" w:cs="PT Astra Serif"/>
          <w:color w:val="262626"/>
          <w:sz w:val="28"/>
        </w:rPr>
        <w:t xml:space="preserve">ельности на период использовании пестицидов. Получив извещение о предстоящих обработках пестицидами, пчеловоду необходимо принять меры для защиты пчёл. Для исключения контактов пчёл с ядами возможны следующие эффективные и доступные для пчеловода действия.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contextualSpacing/>
        <w:ind w:left="0" w:right="0" w:firstLine="708"/>
        <w:jc w:val="both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262626"/>
          <w:sz w:val="28"/>
        </w:rPr>
        <w:t xml:space="preserve">1. Перевоз пчелиных семей на 7 км от мест использования пестицидов, обратный переезд возможен после прекращения цветения обработанных медоносов, но не раньше 12-14 суток со дня окончания обработки. Это значительные физические и материальные затраты, конечн</w:t>
      </w:r>
      <w:r>
        <w:rPr>
          <w:rFonts w:ascii="PT Astra Serif" w:hAnsi="PT Astra Serif" w:eastAsia="PT Astra Serif" w:cs="PT Astra Serif"/>
          <w:color w:val="262626"/>
          <w:sz w:val="28"/>
        </w:rPr>
        <w:t xml:space="preserve">о, неудобные для пчеловодов. В то же время это наиболее надежная защита пчёл. Возможно перемещение пчелиных семей в другие удобные для медосбора места до 3 недель.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contextualSpacing/>
        <w:ind w:left="0" w:right="0" w:firstLine="708"/>
        <w:jc w:val="both"/>
        <w:spacing w:before="0" w:after="0" w:afterAutospacing="0" w:line="240" w:lineRule="auto"/>
        <w:shd w:val="clear" w:color="ffffff" w:fill="ffffff"/>
        <w:rPr>
          <w:rFonts w:ascii="PT Astra Serif" w:hAnsi="PT Astra Serif" w:eastAsia="PT Astra Serif" w:cs="PT Astra Serif"/>
          <w:color w:val="2626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262626"/>
          <w:sz w:val="28"/>
        </w:rPr>
        <w:t xml:space="preserve">2.Изоляция пчёл в улье. Наиболее доступный и приемлемый способ исключить отравление пчёл и попадание ядов в пчелиные гнезда. Порядок действий следующий. За сутки до применения пестицидов (вечером) расширяют пустыми сотами и (в ульи) помещают кормушки с вод</w:t>
      </w:r>
      <w:r>
        <w:rPr>
          <w:rFonts w:ascii="PT Astra Serif" w:hAnsi="PT Astra Serif" w:eastAsia="PT Astra Serif" w:cs="PT Astra Serif"/>
          <w:color w:val="262626"/>
          <w:sz w:val="28"/>
        </w:rPr>
        <w:t xml:space="preserve">ой из расчета по 20 – 40 мл на улочку на сутки, уменьшают утепление сильных семей во избежание перегрева. После возвращения летной пчелы закрывают летки. В такой ситуации возможна изоляция пчёл до 4 - 7 суток в зависимости от необходимого срока изоляции</w:t>
      </w:r>
      <w:r>
        <w:rPr>
          <w:rFonts w:ascii="PT Astra Serif" w:hAnsi="PT Astra Serif" w:eastAsia="PT Astra Serif" w:cs="PT Astra Serif"/>
          <w:color w:val="262626"/>
          <w:sz w:val="28"/>
        </w:rPr>
        <w:t xml:space="preserve">. </w:t>
      </w: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color w:val="262626"/>
          <w:sz w:val="28"/>
        </w:rPr>
        <w:t xml:space="preserve">Срок изоляции определяется классом опасности пестицида для медоносных пчёл.</w:t>
      </w:r>
      <w:r>
        <w:rPr>
          <w:rFonts w:ascii="PT Astra Serif" w:hAnsi="PT Astra Serif" w:eastAsia="PT Astra Serif" w:cs="PT Astra Serif"/>
          <w:color w:val="262626"/>
          <w:sz w:val="28"/>
          <w:szCs w:val="28"/>
          <w:highlight w:val="none"/>
        </w:rPr>
      </w:r>
      <w:r/>
    </w:p>
    <w:p>
      <w:pPr>
        <w:contextualSpacing/>
        <w:ind w:left="0" w:right="0" w:firstLine="708"/>
        <w:jc w:val="both"/>
        <w:spacing w:before="0" w:after="0" w:afterAutospacing="0" w:line="240" w:lineRule="auto"/>
        <w:shd w:val="clear" w:color="ffffff" w:fill="ffffff"/>
        <w:rPr>
          <w:rFonts w:ascii="PT Astra Serif" w:hAnsi="PT Astra Serif" w:eastAsia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262626"/>
          <w:sz w:val="28"/>
        </w:rPr>
        <w:t xml:space="preserve">Сроки изоляции увеличиваются на сутки или двое при понижении температуры и повышении влажности воздуха. Не вся летная пчела возвращается в улей в еще светлое время после захода солнца, следовательно, неизбежны пот</w:t>
      </w:r>
      <w:r>
        <w:rPr>
          <w:rFonts w:ascii="PT Astra Serif" w:hAnsi="PT Astra Serif" w:eastAsia="PT Astra Serif" w:cs="PT Astra Serif"/>
          <w:color w:val="262626"/>
          <w:sz w:val="28"/>
        </w:rPr>
        <w:t xml:space="preserve">ери пчёл и даже возможности попадания малых количеств ядов в гнезда пчёл. Известны рекомендации изоляции пчелиных семей посредством перемещения ульев с пчёлами, например, в зимовник или другое замкнутое помещение.</w:t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2023-07-20T09:16:53Z</dcterms:modified>
</cp:coreProperties>
</file>